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BF4B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12"/>
        </w:tabs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Mod - PDP BES 3</w:t>
      </w:r>
    </w:p>
    <w:p w14:paraId="4A2B87B9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3029821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ISTITUTO COMPRENSIVO STATALE</w:t>
      </w:r>
    </w:p>
    <w:p w14:paraId="1592EE4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“Mattei di Vittorio”</w:t>
      </w:r>
    </w:p>
    <w:p w14:paraId="400B08D2" w14:textId="219297C7" w:rsidR="0082202A" w:rsidRDefault="002639F2" w:rsidP="009B2C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Scuola </w:t>
      </w:r>
      <w:r>
        <w:rPr>
          <w:rFonts w:ascii="Arial" w:eastAsia="Arial" w:hAnsi="Arial" w:cs="Arial"/>
          <w:b/>
          <w:smallCaps/>
          <w:sz w:val="32"/>
          <w:szCs w:val="32"/>
        </w:rPr>
        <w:t>P</w:t>
      </w:r>
      <w:r w:rsidR="009B2CD7">
        <w:rPr>
          <w:rFonts w:ascii="Arial" w:eastAsia="Arial" w:hAnsi="Arial" w:cs="Arial"/>
          <w:b/>
          <w:smallCaps/>
          <w:sz w:val="32"/>
          <w:szCs w:val="32"/>
        </w:rPr>
        <w:t>rimaria</w:t>
      </w:r>
    </w:p>
    <w:p w14:paraId="025E2CA5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1E36CF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AF90165" wp14:editId="4DB75376">
            <wp:simplePos x="0" y="0"/>
            <wp:positionH relativeFrom="column">
              <wp:posOffset>2105025</wp:posOffset>
            </wp:positionH>
            <wp:positionV relativeFrom="paragraph">
              <wp:posOffset>1059848</wp:posOffset>
            </wp:positionV>
            <wp:extent cx="2303145" cy="2754630"/>
            <wp:effectExtent l="0" t="0" r="0" b="0"/>
            <wp:wrapTopAndBottom distT="0" distB="0"/>
            <wp:docPr id="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5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71978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>Piano didattico personalizzato (PDP)</w:t>
      </w:r>
    </w:p>
    <w:p w14:paraId="22F8D8C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</w:rPr>
      </w:pPr>
      <w:proofErr w:type="spellStart"/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>Bes</w:t>
      </w:r>
      <w:proofErr w:type="spellEnd"/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>3°</w:t>
      </w:r>
      <w:proofErr w:type="gramEnd"/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 xml:space="preserve"> livello</w:t>
      </w:r>
    </w:p>
    <w:p w14:paraId="3FA0148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</w:rPr>
      </w:pPr>
    </w:p>
    <w:p w14:paraId="7B3FF2D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5F5397EA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F7D13D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Plesso 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Classe _______________        </w:t>
      </w:r>
    </w:p>
    <w:p w14:paraId="5222D3D8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D25F8A3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4C03FA8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Coordinatore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</w:t>
      </w:r>
    </w:p>
    <w:p w14:paraId="6E5703F1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B3F34AE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2D4C210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725CB4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(solo iniziali)</w:t>
      </w:r>
    </w:p>
    <w:p w14:paraId="1FF38EF3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BFD04D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</w:t>
      </w:r>
    </w:p>
    <w:p w14:paraId="22A6F38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D8C4C0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00E3A1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293DEE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E398DE7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  <w:t>ANNO SCOLASTICO ____/____</w:t>
      </w:r>
    </w:p>
    <w:p w14:paraId="6105CAD5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36432725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highlight w:val="lightGray"/>
        </w:rPr>
      </w:pPr>
    </w:p>
    <w:p w14:paraId="49418125" w14:textId="77777777" w:rsidR="0082202A" w:rsidRDefault="002639F2">
      <w:pPr>
        <w:pageBreakBefore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Dati relativi all’alunno</w:t>
      </w:r>
    </w:p>
    <w:p w14:paraId="710445F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Cognome e nome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BFC6F7E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Data e luogo di nascita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"/>
        <w:tblW w:w="84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713"/>
        <w:gridCol w:w="853"/>
        <w:gridCol w:w="855"/>
        <w:gridCol w:w="998"/>
      </w:tblGrid>
      <w:tr w:rsidR="0082202A" w14:paraId="7B890672" w14:textId="77777777">
        <w:trPr>
          <w:trHeight w:val="233"/>
        </w:trPr>
        <w:tc>
          <w:tcPr>
            <w:tcW w:w="5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0420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Tipologia del BISOGNO EDUCATIVO SPECIALE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00D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Grado</w:t>
            </w:r>
          </w:p>
        </w:tc>
      </w:tr>
      <w:tr w:rsidR="0082202A" w14:paraId="1B97C081" w14:textId="77777777">
        <w:trPr>
          <w:trHeight w:val="233"/>
        </w:trPr>
        <w:tc>
          <w:tcPr>
            <w:tcW w:w="5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5048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B74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Lieve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899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564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Grave</w:t>
            </w:r>
          </w:p>
        </w:tc>
      </w:tr>
      <w:tr w:rsidR="0082202A" w14:paraId="62B29EE6" w14:textId="77777777">
        <w:trPr>
          <w:trHeight w:val="45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0DF1E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Difficoltà derivanti dalla non conoscenza della cultura e della lingua italiana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5BF7" w14:textId="77777777" w:rsidR="0082202A" w:rsidRDefault="0082202A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D2F1" w14:textId="77777777" w:rsidR="0082202A" w:rsidRDefault="0082202A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5AF0" w14:textId="77777777" w:rsidR="0082202A" w:rsidRDefault="0082202A"/>
        </w:tc>
      </w:tr>
      <w:tr w:rsidR="0082202A" w14:paraId="4D7A0992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6C51A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Svantaggio culturale e sociale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77B2" w14:textId="77777777" w:rsidR="0082202A" w:rsidRDefault="0082202A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CE3D" w14:textId="77777777" w:rsidR="0082202A" w:rsidRDefault="0082202A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ED8D" w14:textId="77777777" w:rsidR="0082202A" w:rsidRDefault="0082202A"/>
        </w:tc>
      </w:tr>
      <w:tr w:rsidR="0082202A" w14:paraId="590FB0EA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0D97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Situazioni particolari (indicare)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C34BE" w14:textId="77777777" w:rsidR="0082202A" w:rsidRDefault="0082202A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4387" w14:textId="77777777" w:rsidR="0082202A" w:rsidRDefault="0082202A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5819" w14:textId="77777777" w:rsidR="0082202A" w:rsidRDefault="0082202A"/>
        </w:tc>
      </w:tr>
    </w:tbl>
    <w:p w14:paraId="4A02E82F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C92317B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8136CB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Caratteristiche del percorso didattico pregresso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</w:p>
    <w:tbl>
      <w:tblPr>
        <w:tblStyle w:val="a0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072"/>
        <w:gridCol w:w="1232"/>
        <w:gridCol w:w="1558"/>
      </w:tblGrid>
      <w:tr w:rsidR="0082202A" w14:paraId="32BF0BC3" w14:textId="77777777">
        <w:trPr>
          <w:trHeight w:val="673"/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CE01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E86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DB24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A335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Esito (positivo o negativo)</w:t>
            </w:r>
          </w:p>
        </w:tc>
      </w:tr>
      <w:tr w:rsidR="0082202A" w14:paraId="1D923C28" w14:textId="77777777">
        <w:trPr>
          <w:trHeight w:val="29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F3B5" w14:textId="77777777" w:rsidR="0082202A" w:rsidRDefault="0082202A"/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459D" w14:textId="77777777" w:rsidR="0082202A" w:rsidRDefault="0082202A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703B" w14:textId="77777777" w:rsidR="0082202A" w:rsidRDefault="0082202A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32E4" w14:textId="77777777" w:rsidR="0082202A" w:rsidRDefault="0082202A"/>
        </w:tc>
      </w:tr>
      <w:tr w:rsidR="0082202A" w14:paraId="2317C88D" w14:textId="77777777">
        <w:trPr>
          <w:trHeight w:val="29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9085" w14:textId="77777777" w:rsidR="0082202A" w:rsidRDefault="0082202A"/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E475" w14:textId="77777777" w:rsidR="0082202A" w:rsidRDefault="0082202A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72170" w14:textId="77777777" w:rsidR="0082202A" w:rsidRDefault="0082202A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A3B8" w14:textId="77777777" w:rsidR="0082202A" w:rsidRDefault="0082202A"/>
        </w:tc>
      </w:tr>
      <w:tr w:rsidR="0082202A" w14:paraId="118E6F5B" w14:textId="77777777">
        <w:trPr>
          <w:trHeight w:val="29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82B1" w14:textId="77777777" w:rsidR="0082202A" w:rsidRDefault="0082202A"/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A65A" w14:textId="77777777" w:rsidR="0082202A" w:rsidRDefault="0082202A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B3AB" w14:textId="77777777" w:rsidR="0082202A" w:rsidRDefault="0082202A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9351" w14:textId="77777777" w:rsidR="0082202A" w:rsidRDefault="0082202A"/>
        </w:tc>
      </w:tr>
    </w:tbl>
    <w:p w14:paraId="2052C33D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218B216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74AEF1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Informazioni provenienti dalla famiglia o dall’alunno</w:t>
      </w:r>
    </w:p>
    <w:tbl>
      <w:tblPr>
        <w:tblStyle w:val="a1"/>
        <w:tblW w:w="97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7238"/>
      </w:tblGrid>
      <w:tr w:rsidR="0082202A" w14:paraId="038529C0" w14:textId="77777777">
        <w:trPr>
          <w:trHeight w:val="2433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08D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Interessi, difficoltà, attività in cui si sente capace, aspettative, richieste, caratteristiche del sistema scolastico del paese di provenienza se straniero (inizio della scolarizzazione, durata dell’anno scolastico ecc.)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661C" w14:textId="77777777" w:rsidR="0082202A" w:rsidRDefault="0082202A"/>
        </w:tc>
      </w:tr>
    </w:tbl>
    <w:p w14:paraId="269F5BAE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A8CED2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724A22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Altre eventuali osservazioni</w:t>
      </w:r>
    </w:p>
    <w:p w14:paraId="0A92BBD8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_____________________________________________________________________________________ </w:t>
      </w:r>
    </w:p>
    <w:p w14:paraId="3A3CF781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EFE5E1" w14:textId="77777777" w:rsidR="0082202A" w:rsidRDefault="002639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2"/>
      </w:r>
    </w:p>
    <w:tbl>
      <w:tblPr>
        <w:tblStyle w:val="a2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991"/>
        <w:gridCol w:w="4109"/>
        <w:gridCol w:w="2002"/>
      </w:tblGrid>
      <w:tr w:rsidR="0082202A" w14:paraId="08AE9ED6" w14:textId="77777777">
        <w:trPr>
          <w:trHeight w:val="292"/>
          <w:tblHeader/>
        </w:trPr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2D6A9" w14:textId="77777777" w:rsidR="0082202A" w:rsidRDefault="0082202A"/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D6C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Osservazioni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71C6" w14:textId="77777777" w:rsidR="0082202A" w:rsidRDefault="0082202A"/>
        </w:tc>
      </w:tr>
      <w:tr w:rsidR="0082202A" w14:paraId="522ED6F0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02C6B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Competenza lingua italiana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4D2F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Ha difficoltà solo con linguaggi complessi e specifici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7218" w14:textId="77777777" w:rsidR="0082202A" w:rsidRDefault="0082202A"/>
        </w:tc>
      </w:tr>
      <w:tr w:rsidR="0082202A" w14:paraId="6394CFC5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89551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465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Comprende e parla ma ha difficoltà a scrivere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C330" w14:textId="77777777" w:rsidR="0082202A" w:rsidRDefault="0082202A"/>
        </w:tc>
      </w:tr>
      <w:tr w:rsidR="0082202A" w14:paraId="74811B96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9AE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B2D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Comprende ma non sa esprimersi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AB0E" w14:textId="77777777" w:rsidR="0082202A" w:rsidRDefault="0082202A"/>
        </w:tc>
      </w:tr>
      <w:tr w:rsidR="0082202A" w14:paraId="5D5D3CAD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5217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F4E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comprende la lingua italiana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0741" w14:textId="77777777" w:rsidR="0082202A" w:rsidRDefault="0082202A"/>
        </w:tc>
      </w:tr>
      <w:tr w:rsidR="0082202A" w14:paraId="132A5B06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A09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Lettura </w:t>
            </w:r>
          </w:p>
          <w:p w14:paraId="2337E38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(velocità, correttezza, comprensione)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198B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Legge regolarmente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DEC0" w14:textId="77777777" w:rsidR="0082202A" w:rsidRDefault="0082202A"/>
        </w:tc>
      </w:tr>
      <w:tr w:rsidR="0082202A" w14:paraId="55E77B82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9E8A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F82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Legge lentamente con pochi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298A" w14:textId="77777777" w:rsidR="0082202A" w:rsidRDefault="0082202A"/>
        </w:tc>
      </w:tr>
      <w:tr w:rsidR="0082202A" w14:paraId="589FAA91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050B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302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Legge velocemente commettendo molti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ABCD" w14:textId="77777777" w:rsidR="0082202A" w:rsidRDefault="0082202A"/>
        </w:tc>
      </w:tr>
      <w:tr w:rsidR="0082202A" w14:paraId="387F9830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6761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9A8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Legge lentamente e commette molti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DFFEB" w14:textId="77777777" w:rsidR="0082202A" w:rsidRDefault="0082202A"/>
        </w:tc>
      </w:tr>
      <w:tr w:rsidR="0082202A" w14:paraId="24DD84C8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E3DA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362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è in grado di leggere in italiano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AC4D1" w14:textId="77777777" w:rsidR="0082202A" w:rsidRDefault="0082202A"/>
        </w:tc>
      </w:tr>
      <w:tr w:rsidR="0082202A" w14:paraId="27CF80C3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B410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Scrittura</w:t>
            </w:r>
          </w:p>
          <w:p w14:paraId="4A77A79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 (tipologia di errori, grafia, produzione testi, ideazione, stesura, revisione)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02" w:type="dxa"/>
            </w:tcMar>
            <w:vAlign w:val="center"/>
          </w:tcPr>
          <w:p w14:paraId="6B66687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2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è in grado di scrivere in italiano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02" w:type="dxa"/>
            </w:tcMar>
            <w:vAlign w:val="center"/>
          </w:tcPr>
          <w:p w14:paraId="52C34233" w14:textId="77777777" w:rsidR="0082202A" w:rsidRDefault="0082202A"/>
        </w:tc>
      </w:tr>
      <w:tr w:rsidR="0082202A" w14:paraId="6F74B18C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715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C86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Contenuto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42211C2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Buono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9EC5" w14:textId="77777777" w:rsidR="0082202A" w:rsidRDefault="0082202A"/>
        </w:tc>
      </w:tr>
      <w:tr w:rsidR="0082202A" w14:paraId="61D68E2C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3AB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B69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686A30D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A995" w14:textId="77777777" w:rsidR="0082202A" w:rsidRDefault="0082202A"/>
        </w:tc>
      </w:tr>
      <w:tr w:rsidR="0082202A" w14:paraId="3638B459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0E0A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909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5183CD8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11B7F" w14:textId="77777777" w:rsidR="0082202A" w:rsidRDefault="0082202A"/>
        </w:tc>
      </w:tr>
      <w:tr w:rsidR="0082202A" w14:paraId="2FB5273E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92AC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11E6B03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Ortografia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5A04199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Corretta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6A573C67" w14:textId="77777777" w:rsidR="0082202A" w:rsidRDefault="0082202A"/>
        </w:tc>
      </w:tr>
      <w:tr w:rsidR="0082202A" w14:paraId="1857D4BB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379C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03F53D7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7243668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Poco corretta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1EC22024" w14:textId="77777777" w:rsidR="0082202A" w:rsidRDefault="0082202A"/>
        </w:tc>
      </w:tr>
      <w:tr w:rsidR="0082202A" w14:paraId="1516C72E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C0A1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2552D142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753292B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Scorretta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30324F3E" w14:textId="77777777" w:rsidR="0082202A" w:rsidRDefault="0082202A"/>
        </w:tc>
      </w:tr>
      <w:tr w:rsidR="0082202A" w14:paraId="11972E50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F86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35BCF58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Conoscenza e uso del lessico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2D236C9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430AD4EC" w14:textId="77777777" w:rsidR="0082202A" w:rsidRDefault="0082202A"/>
        </w:tc>
      </w:tr>
      <w:tr w:rsidR="0082202A" w14:paraId="7853CDA7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7EF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5F8BA3A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0B11C99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Lessico elementare ma comprensibile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446F2E66" w14:textId="77777777" w:rsidR="0082202A" w:rsidRDefault="0082202A"/>
        </w:tc>
      </w:tr>
      <w:tr w:rsidR="0082202A" w14:paraId="7AFEB90A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6E4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6563DE1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434B61A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lessico povero e ripetitivo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3DEE534E" w14:textId="77777777" w:rsidR="0082202A" w:rsidRDefault="0082202A"/>
        </w:tc>
      </w:tr>
      <w:tr w:rsidR="0082202A" w14:paraId="5416C90B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AF71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3D1050C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Sintassi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35F89EA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Usa frasi semplici o minime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1DEACF13" w14:textId="77777777" w:rsidR="0082202A" w:rsidRDefault="0082202A"/>
        </w:tc>
      </w:tr>
      <w:tr w:rsidR="0082202A" w14:paraId="1B6C14BD" w14:textId="77777777">
        <w:trPr>
          <w:trHeight w:val="260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B8D3B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66D5C8ED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505" w:type="dxa"/>
              <w:bottom w:w="80" w:type="dxa"/>
              <w:right w:w="182" w:type="dxa"/>
            </w:tcMar>
            <w:vAlign w:val="center"/>
          </w:tcPr>
          <w:p w14:paraId="328A2AA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Usa frasi complesse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82" w:type="dxa"/>
            </w:tcMar>
            <w:vAlign w:val="center"/>
          </w:tcPr>
          <w:p w14:paraId="79931A7D" w14:textId="77777777" w:rsidR="0082202A" w:rsidRDefault="0082202A"/>
        </w:tc>
      </w:tr>
      <w:tr w:rsidR="0082202A" w14:paraId="2ED4B892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5CB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Comprensione testo scritto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5D25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22E3C" w14:textId="77777777" w:rsidR="0082202A" w:rsidRDefault="0082202A"/>
        </w:tc>
      </w:tr>
      <w:tr w:rsidR="0082202A" w14:paraId="04BA9436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98DC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1C3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DBF9" w14:textId="77777777" w:rsidR="0082202A" w:rsidRDefault="0082202A"/>
        </w:tc>
      </w:tr>
      <w:tr w:rsidR="0082202A" w14:paraId="3BD2BA18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8A4D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65A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B25B7" w14:textId="77777777" w:rsidR="0082202A" w:rsidRDefault="0082202A"/>
        </w:tc>
      </w:tr>
      <w:tr w:rsidR="0082202A" w14:paraId="779D174B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F1AE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Comprensione testo ascoltato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543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77B5" w14:textId="77777777" w:rsidR="0082202A" w:rsidRDefault="0082202A"/>
        </w:tc>
      </w:tr>
      <w:tr w:rsidR="0082202A" w14:paraId="7572DF67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8F7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50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6328" w14:textId="77777777" w:rsidR="0082202A" w:rsidRDefault="0082202A"/>
        </w:tc>
      </w:tr>
      <w:tr w:rsidR="0082202A" w14:paraId="33E59751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659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E60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D59B" w14:textId="77777777" w:rsidR="0082202A" w:rsidRDefault="0082202A"/>
        </w:tc>
      </w:tr>
      <w:tr w:rsidR="0082202A" w14:paraId="670ADCFB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C982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calcolo (accuratezza e velocità nel calcolo a mente e scritto)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33D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Sa eseguire calcoli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  mente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rapidamente e correttamente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11CE" w14:textId="77777777" w:rsidR="0082202A" w:rsidRDefault="0082202A"/>
        </w:tc>
      </w:tr>
      <w:tr w:rsidR="0082202A" w14:paraId="65E0D521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7E8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9F6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Esegue calcoli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  mente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ma commette molti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8875" w14:textId="77777777" w:rsidR="0082202A" w:rsidRDefault="0082202A"/>
        </w:tc>
      </w:tr>
      <w:tr w:rsidR="0082202A" w14:paraId="2FBEEDA0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5104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F43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Esegue calcoli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  mente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ma molto lentamente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0C98" w14:textId="77777777" w:rsidR="0082202A" w:rsidRDefault="0082202A"/>
        </w:tc>
      </w:tr>
      <w:tr w:rsidR="0082202A" w14:paraId="2F04A2EF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D4C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51B2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Esegue calcoli scritti lentamente con pochi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5B20" w14:textId="77777777" w:rsidR="0082202A" w:rsidRDefault="0082202A"/>
        </w:tc>
      </w:tr>
      <w:tr w:rsidR="0082202A" w14:paraId="4B22A881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B692A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4EE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Esegue calcoli scritti lentamente con molti errori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56A7A" w14:textId="77777777" w:rsidR="0082202A" w:rsidRDefault="0082202A"/>
        </w:tc>
      </w:tr>
      <w:tr w:rsidR="0082202A" w14:paraId="59B99E92" w14:textId="77777777">
        <w:trPr>
          <w:trHeight w:val="233"/>
        </w:trPr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4312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4B3B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Buona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A429" w14:textId="77777777" w:rsidR="0082202A" w:rsidRDefault="0082202A"/>
        </w:tc>
      </w:tr>
      <w:tr w:rsidR="0082202A" w14:paraId="77A3AAA1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338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E93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794F" w14:textId="77777777" w:rsidR="0082202A" w:rsidRDefault="0082202A"/>
        </w:tc>
      </w:tr>
      <w:tr w:rsidR="0082202A" w14:paraId="2A0F033D" w14:textId="77777777">
        <w:trPr>
          <w:trHeight w:val="233"/>
        </w:trPr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E802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88F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C54D3" w14:textId="77777777" w:rsidR="0082202A" w:rsidRDefault="0082202A"/>
        </w:tc>
      </w:tr>
      <w:tr w:rsidR="0082202A" w14:paraId="5E3FC33B" w14:textId="77777777">
        <w:trPr>
          <w:trHeight w:val="453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F3C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Punti di forza </w:t>
            </w:r>
          </w:p>
          <w:p w14:paraId="08C50BF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8CC50" w14:textId="77777777" w:rsidR="0082202A" w:rsidRDefault="0082202A"/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DAC6" w14:textId="77777777" w:rsidR="0082202A" w:rsidRDefault="0082202A"/>
        </w:tc>
      </w:tr>
      <w:tr w:rsidR="0082202A" w14:paraId="7E8A50FC" w14:textId="77777777">
        <w:trPr>
          <w:trHeight w:val="292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9E73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Altre osservazioni</w:t>
            </w:r>
          </w:p>
        </w:tc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90D2" w14:textId="77777777" w:rsidR="0082202A" w:rsidRDefault="0082202A"/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8A979" w14:textId="77777777" w:rsidR="0082202A" w:rsidRDefault="0082202A"/>
        </w:tc>
      </w:tr>
    </w:tbl>
    <w:p w14:paraId="1B51BF12" w14:textId="77777777" w:rsidR="0082202A" w:rsidRDefault="008220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2A1BE231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C144AD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Elementi utili per orientare le osservazioni:</w:t>
      </w:r>
    </w:p>
    <w:p w14:paraId="33745047" w14:textId="77777777" w:rsidR="0082202A" w:rsidRDefault="00263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osservazione libera e sistematica (tempo impiegato in relazione alla media della classe nell’esecuzione dei compiti; </w:t>
      </w:r>
    </w:p>
    <w:p w14:paraId="10388CD0" w14:textId="77777777" w:rsidR="0082202A" w:rsidRDefault="00263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livelli di competenza nella lettura e nella scrittura; </w:t>
      </w:r>
    </w:p>
    <w:p w14:paraId="647EB2F2" w14:textId="77777777" w:rsidR="0082202A" w:rsidRDefault="00263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comprensione di tipologie di testi (comprensione letterale, inferenziale, costrutt</w:t>
      </w:r>
      <w:r>
        <w:rPr>
          <w:rFonts w:ascii="Arial" w:eastAsia="Arial" w:hAnsi="Arial" w:cs="Arial"/>
          <w:color w:val="000000"/>
          <w:sz w:val="20"/>
          <w:szCs w:val="20"/>
        </w:rPr>
        <w:t>iva, interpretativa, analitica, valutativa...);</w:t>
      </w:r>
    </w:p>
    <w:p w14:paraId="6BA3CE45" w14:textId="77777777" w:rsidR="0082202A" w:rsidRDefault="00263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competenze sintattiche, grammaticali, lessicali, ortografiche;</w:t>
      </w:r>
    </w:p>
    <w:p w14:paraId="062D1D8A" w14:textId="77777777" w:rsidR="0082202A" w:rsidRDefault="00263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capacità di comprensione e produzione dei numeri, capacità di incolonnare correttamente, abilità di ragionamento aritmetico, assimilazione e auto</w:t>
      </w:r>
      <w:r>
        <w:rPr>
          <w:rFonts w:ascii="Arial" w:eastAsia="Arial" w:hAnsi="Arial" w:cs="Arial"/>
          <w:color w:val="000000"/>
          <w:sz w:val="20"/>
          <w:szCs w:val="20"/>
        </w:rPr>
        <w:t>matizzazione dei fatti numerici.</w:t>
      </w:r>
    </w:p>
    <w:p w14:paraId="0BD2DCFA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740BE2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Caratteristiche comportamentali (aspetti emotivi, affettivi, motivazionali dello studente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b/>
          <w:color w:val="000000"/>
        </w:rPr>
        <w:t>)</w:t>
      </w:r>
    </w:p>
    <w:tbl>
      <w:tblPr>
        <w:tblStyle w:val="a3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279"/>
        <w:gridCol w:w="1279"/>
        <w:gridCol w:w="1284"/>
        <w:gridCol w:w="1402"/>
      </w:tblGrid>
      <w:tr w:rsidR="0082202A" w14:paraId="2F117EE7" w14:textId="77777777">
        <w:trPr>
          <w:trHeight w:val="233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A543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ABB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Livello</w:t>
            </w:r>
          </w:p>
        </w:tc>
      </w:tr>
      <w:tr w:rsidR="0082202A" w14:paraId="5CF651B4" w14:textId="77777777">
        <w:trPr>
          <w:trHeight w:val="233"/>
        </w:trPr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2674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155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Assente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EA03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Scarso/a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915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Medio/a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245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Buono/a</w:t>
            </w:r>
          </w:p>
        </w:tc>
      </w:tr>
      <w:tr w:rsidR="0082202A" w14:paraId="1EEA601C" w14:textId="77777777">
        <w:trPr>
          <w:trHeight w:val="52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403A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Collaborazione e partecipazione al lavoro della classe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E91B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8A59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547E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4FA6" w14:textId="77777777" w:rsidR="0082202A" w:rsidRDefault="0082202A"/>
        </w:tc>
      </w:tr>
      <w:tr w:rsidR="0082202A" w14:paraId="318425FC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CC9E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Relazionalità con i compagni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96F3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C20C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EEAB3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B28B" w14:textId="77777777" w:rsidR="0082202A" w:rsidRDefault="0082202A"/>
        </w:tc>
      </w:tr>
      <w:tr w:rsidR="0082202A" w14:paraId="529D6734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03D3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Relazionalità con gli adulti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86E1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1551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AB60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71BF" w14:textId="77777777" w:rsidR="0082202A" w:rsidRDefault="0082202A"/>
        </w:tc>
      </w:tr>
      <w:tr w:rsidR="0082202A" w14:paraId="146A3E10" w14:textId="77777777">
        <w:trPr>
          <w:trHeight w:val="233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264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Frequenza scolastica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83AD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76DE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6CF3C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8E732" w14:textId="77777777" w:rsidR="0082202A" w:rsidRDefault="0082202A"/>
        </w:tc>
      </w:tr>
      <w:tr w:rsidR="0082202A" w14:paraId="60CFD926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9792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298E0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A53D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2E329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1791A" w14:textId="77777777" w:rsidR="0082202A" w:rsidRDefault="0082202A"/>
        </w:tc>
      </w:tr>
      <w:tr w:rsidR="0082202A" w14:paraId="0CCB8247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66A4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Motivazione al lavoro scolastico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6145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056AD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170C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2E5ED" w14:textId="77777777" w:rsidR="0082202A" w:rsidRDefault="0082202A"/>
        </w:tc>
      </w:tr>
      <w:tr w:rsidR="0082202A" w14:paraId="5A3E7077" w14:textId="77777777">
        <w:trPr>
          <w:trHeight w:val="673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A02D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organizzative (sa gestire il materiale scolastico e organizzare il lavoro nei tempi e nei modi corretti)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DC01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DD5D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322B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7F59" w14:textId="77777777" w:rsidR="0082202A" w:rsidRDefault="0082202A"/>
        </w:tc>
      </w:tr>
      <w:tr w:rsidR="0082202A" w14:paraId="621023AD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7E17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11AC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1BABD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DAE6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754E" w14:textId="77777777" w:rsidR="0082202A" w:rsidRDefault="0082202A"/>
        </w:tc>
      </w:tr>
      <w:tr w:rsidR="0082202A" w14:paraId="3B27A7F6" w14:textId="77777777">
        <w:trPr>
          <w:trHeight w:val="139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84E2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Senso di autoefficacia (percezione soggettiva di riuscire ad affrontare gli impegni scolastici con successo e fiducia nelle proprie possibilità di imparare)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78E32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E191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84381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7ECE" w14:textId="77777777" w:rsidR="0082202A" w:rsidRDefault="0082202A"/>
        </w:tc>
      </w:tr>
      <w:tr w:rsidR="0082202A" w14:paraId="368AB28A" w14:textId="77777777">
        <w:trPr>
          <w:trHeight w:val="743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35D6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Autovalutazione delle proprie abilità e potenzialità nelle diverse discipline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6534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50A2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84165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CB22" w14:textId="77777777" w:rsidR="0082202A" w:rsidRDefault="0082202A"/>
        </w:tc>
      </w:tr>
      <w:tr w:rsidR="0082202A" w14:paraId="1DF80F23" w14:textId="77777777">
        <w:trPr>
          <w:trHeight w:val="31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03426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Consapevolezza delle proprie difficoltà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4B60" w14:textId="77777777" w:rsidR="0082202A" w:rsidRDefault="0082202A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19D35" w14:textId="77777777" w:rsidR="0082202A" w:rsidRDefault="0082202A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EA6C" w14:textId="77777777" w:rsidR="0082202A" w:rsidRDefault="0082202A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07DA" w14:textId="77777777" w:rsidR="0082202A" w:rsidRDefault="0082202A"/>
        </w:tc>
      </w:tr>
    </w:tbl>
    <w:p w14:paraId="50697C7E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D9D24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Eventuali commenti degli insegnanti</w:t>
      </w:r>
    </w:p>
    <w:p w14:paraId="3463D158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7462EC9D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21C4676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4. Caratteristiche del processo di apprendimento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4"/>
      </w:r>
    </w:p>
    <w:tbl>
      <w:tblPr>
        <w:tblStyle w:val="a4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70"/>
      </w:tblGrid>
      <w:tr w:rsidR="0082202A" w14:paraId="2A318BC6" w14:textId="77777777">
        <w:trPr>
          <w:trHeight w:val="1553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E76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MEMORIA </w:t>
            </w:r>
          </w:p>
          <w:p w14:paraId="4D05E9C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memorizzare procedure operative nelle discipline tecnico-pratiche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(formule, strutture grammaticali, regole che governano la lingua...)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7804A" w14:textId="77777777" w:rsidR="0082202A" w:rsidRDefault="0082202A"/>
        </w:tc>
      </w:tr>
      <w:tr w:rsidR="0082202A" w14:paraId="044D106B" w14:textId="77777777">
        <w:trPr>
          <w:trHeight w:val="12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EC3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Capacità di immagazzinare e recuperare le informazioni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(date, definizioni, termini specifici delle discipline...)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F5A9" w14:textId="77777777" w:rsidR="0082202A" w:rsidRDefault="0082202A"/>
        </w:tc>
      </w:tr>
      <w:tr w:rsidR="0082202A" w14:paraId="029D5213" w14:textId="77777777">
        <w:trPr>
          <w:trHeight w:val="10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B78F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organizzare le informazioni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(integrazione di più informazioni ed elaborazione di concetti)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857F" w14:textId="77777777" w:rsidR="0082202A" w:rsidRDefault="0082202A"/>
        </w:tc>
      </w:tr>
      <w:tr w:rsidR="0082202A" w14:paraId="1735BDA3" w14:textId="77777777">
        <w:trPr>
          <w:trHeight w:val="10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5CF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ATTENZIONE E CONCENTRAZIONE </w:t>
            </w:r>
          </w:p>
          <w:p w14:paraId="20958D8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applicazione su un compito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796B" w14:textId="77777777" w:rsidR="0082202A" w:rsidRDefault="0082202A"/>
        </w:tc>
      </w:tr>
    </w:tbl>
    <w:p w14:paraId="03B8DFCC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66E56D2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059B98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5. Strategie e strumenti utilizzati dall’alunno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5"/>
      </w:r>
    </w:p>
    <w:tbl>
      <w:tblPr>
        <w:tblStyle w:val="a5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6185"/>
        <w:gridCol w:w="675"/>
      </w:tblGrid>
      <w:tr w:rsidR="0082202A" w14:paraId="569CF818" w14:textId="77777777">
        <w:trPr>
          <w:trHeight w:val="233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DFE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Strategie e strumenti utilizzati nello studio (sottolinea, identifica parole-chiave, costruisce schemi, tabelle, diagrammi...)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5D0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Sottolineature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C344" w14:textId="77777777" w:rsidR="0082202A" w:rsidRDefault="0082202A"/>
        </w:tc>
      </w:tr>
      <w:tr w:rsidR="0082202A" w14:paraId="3F24983F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9C3D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C31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Identificazione parole-chiave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8859" w14:textId="77777777" w:rsidR="0082202A" w:rsidRDefault="0082202A"/>
        </w:tc>
      </w:tr>
      <w:tr w:rsidR="0082202A" w14:paraId="2894D5BB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818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ED5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Schemi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E4D0" w14:textId="77777777" w:rsidR="0082202A" w:rsidRDefault="0082202A"/>
        </w:tc>
      </w:tr>
      <w:tr w:rsidR="0082202A" w14:paraId="68E903B4" w14:textId="77777777">
        <w:trPr>
          <w:trHeight w:val="41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3C6D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051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Testi scritti utilizzando caratteri più grandi e interlinea aumentata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98AD" w14:textId="77777777" w:rsidR="0082202A" w:rsidRDefault="0082202A"/>
        </w:tc>
      </w:tr>
      <w:tr w:rsidR="0082202A" w14:paraId="6F1D6A1B" w14:textId="77777777">
        <w:trPr>
          <w:trHeight w:val="300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00EF2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2BB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Testi con immagini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B29F" w14:textId="77777777" w:rsidR="0082202A" w:rsidRDefault="0082202A"/>
        </w:tc>
      </w:tr>
      <w:tr w:rsidR="0082202A" w14:paraId="2FD69FDD" w14:textId="77777777">
        <w:trPr>
          <w:trHeight w:val="300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80D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F19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Testi semplificati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5757" w14:textId="77777777" w:rsidR="0082202A" w:rsidRDefault="0082202A"/>
        </w:tc>
      </w:tr>
      <w:tr w:rsidR="0082202A" w14:paraId="37648D70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BEDF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45D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Sintesi della spiegazione effettuata al termine della lezione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C789" w14:textId="77777777" w:rsidR="0082202A" w:rsidRDefault="0082202A"/>
        </w:tc>
      </w:tr>
      <w:tr w:rsidR="0082202A" w14:paraId="171A048F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E42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2CD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Materiale didattico digitalizzato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264C" w14:textId="77777777" w:rsidR="0082202A" w:rsidRDefault="0082202A"/>
        </w:tc>
      </w:tr>
      <w:tr w:rsidR="0082202A" w14:paraId="054586A4" w14:textId="77777777">
        <w:trPr>
          <w:trHeight w:val="45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D9859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633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Rinforzo di immagini o con l’ausilio di sussidi (computer, Lim o altro)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7A31" w14:textId="77777777" w:rsidR="0082202A" w:rsidRDefault="0082202A"/>
        </w:tc>
      </w:tr>
      <w:tr w:rsidR="0082202A" w14:paraId="15AD6A5A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F71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884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975E9" w14:textId="77777777" w:rsidR="0082202A" w:rsidRDefault="0082202A"/>
        </w:tc>
      </w:tr>
      <w:tr w:rsidR="0082202A" w14:paraId="57A926C1" w14:textId="77777777">
        <w:trPr>
          <w:trHeight w:val="233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5B82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Modalità di affrontare il testo scritto (computer, schemi, correttore ortografico...)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094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Programmi di videoscrittura con correttore ortografico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D04AC" w14:textId="77777777" w:rsidR="0082202A" w:rsidRDefault="0082202A"/>
        </w:tc>
      </w:tr>
      <w:tr w:rsidR="0082202A" w14:paraId="16469070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A617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6A0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Presentazioni in Power Point (o programmi analoghi)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F4FE" w14:textId="77777777" w:rsidR="0082202A" w:rsidRDefault="0082202A"/>
        </w:tc>
      </w:tr>
      <w:tr w:rsidR="0082202A" w14:paraId="0AB613D1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FDC33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5D4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Scaletta come guida al testo da produrre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96074" w14:textId="77777777" w:rsidR="0082202A" w:rsidRDefault="0082202A"/>
        </w:tc>
      </w:tr>
      <w:tr w:rsidR="0082202A" w14:paraId="56A77065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2EBF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2BDD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Registrazioni o altro materiale audio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B967" w14:textId="77777777" w:rsidR="0082202A" w:rsidRDefault="0082202A"/>
        </w:tc>
      </w:tr>
      <w:tr w:rsidR="0082202A" w14:paraId="11E34D52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B392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E2E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4D61" w14:textId="77777777" w:rsidR="0082202A" w:rsidRDefault="0082202A"/>
        </w:tc>
      </w:tr>
      <w:tr w:rsidR="0082202A" w14:paraId="07B8CB6A" w14:textId="77777777">
        <w:trPr>
          <w:trHeight w:val="233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9F66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Strumenti per affrontare le prove in cui è richiesto il calcolo (calcolatrice, formulari, tavole numeriche...)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201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Formulari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F00C" w14:textId="77777777" w:rsidR="0082202A" w:rsidRDefault="0082202A"/>
        </w:tc>
      </w:tr>
      <w:tr w:rsidR="0082202A" w14:paraId="39D08E33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46D2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D1A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Tabella delle operazioni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2565" w14:textId="77777777" w:rsidR="0082202A" w:rsidRDefault="0082202A"/>
        </w:tc>
      </w:tr>
      <w:tr w:rsidR="0082202A" w14:paraId="31CA8FD1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13C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2CD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Tavola pitagorica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8A18F" w14:textId="77777777" w:rsidR="0082202A" w:rsidRDefault="0082202A"/>
        </w:tc>
      </w:tr>
      <w:tr w:rsidR="0082202A" w14:paraId="30E8DEBE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067D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CF2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Tabella delle unità di misura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4B5C" w14:textId="77777777" w:rsidR="0082202A" w:rsidRDefault="0082202A"/>
        </w:tc>
      </w:tr>
      <w:tr w:rsidR="0082202A" w14:paraId="3BDC31CC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DC16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399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Tabella della scomposizione in fattori primi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4587" w14:textId="77777777" w:rsidR="0082202A" w:rsidRDefault="0082202A"/>
        </w:tc>
      </w:tr>
      <w:tr w:rsidR="0082202A" w14:paraId="0D72EDE1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F2C37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E9F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E5941" w14:textId="77777777" w:rsidR="0082202A" w:rsidRDefault="0082202A"/>
        </w:tc>
      </w:tr>
      <w:tr w:rsidR="0082202A" w14:paraId="7EBA0169" w14:textId="77777777">
        <w:trPr>
          <w:trHeight w:val="45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8D5C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B3E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Programmi di geometria e/o disegno tecnico (es.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Geogebra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o Cabri)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6DB7" w14:textId="77777777" w:rsidR="0082202A" w:rsidRDefault="0082202A"/>
        </w:tc>
      </w:tr>
      <w:tr w:rsidR="0082202A" w14:paraId="5EEB71D5" w14:textId="77777777">
        <w:trPr>
          <w:trHeight w:val="486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03C5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625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Programmi per il calcolo e creazione di tabelle e grafici (es. fogli elettronici)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E81D" w14:textId="77777777" w:rsidR="0082202A" w:rsidRDefault="0082202A"/>
        </w:tc>
      </w:tr>
      <w:tr w:rsidR="0082202A" w14:paraId="652FEF01" w14:textId="77777777">
        <w:trPr>
          <w:trHeight w:val="233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D54B" w14:textId="77777777" w:rsidR="0082202A" w:rsidRDefault="0082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55AB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E85D" w14:textId="77777777" w:rsidR="0082202A" w:rsidRDefault="0082202A"/>
        </w:tc>
      </w:tr>
      <w:tr w:rsidR="0082202A" w14:paraId="216845B8" w14:textId="77777777">
        <w:trPr>
          <w:trHeight w:val="673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F48B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Usa strategie per ricordare (uso immagini, colori, riquadrature...)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26A0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D61F" w14:textId="77777777" w:rsidR="0082202A" w:rsidRDefault="0082202A"/>
        </w:tc>
      </w:tr>
      <w:tr w:rsidR="0082202A" w14:paraId="781D06C3" w14:textId="77777777">
        <w:trPr>
          <w:trHeight w:val="893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716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Modalità di svolgimento del compito assegnato (è autonomo, necessita di azioni di supporto...)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097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9835" w14:textId="77777777" w:rsidR="0082202A" w:rsidRDefault="0082202A"/>
        </w:tc>
      </w:tr>
    </w:tbl>
    <w:p w14:paraId="0C995B0F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246F76F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8F44E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6. Individuazione di eventuali modifiche degli obiettivi specifici di apprendimento previsti dai piani di studio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6"/>
      </w:r>
    </w:p>
    <w:tbl>
      <w:tblPr>
        <w:tblStyle w:val="a6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054"/>
        <w:gridCol w:w="5494"/>
      </w:tblGrid>
      <w:tr w:rsidR="0082202A" w14:paraId="3944D2FF" w14:textId="77777777">
        <w:trPr>
          <w:trHeight w:val="415"/>
          <w:tblHeader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2206A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5095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Nessuna modifica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484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Modifiche previste</w:t>
            </w:r>
          </w:p>
        </w:tc>
      </w:tr>
      <w:tr w:rsidR="0082202A" w14:paraId="706A5C0E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4161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D752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174B" w14:textId="77777777" w:rsidR="0082202A" w:rsidRDefault="0082202A"/>
        </w:tc>
      </w:tr>
      <w:tr w:rsidR="0082202A" w14:paraId="630D4F16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7927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8E95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B38F" w14:textId="77777777" w:rsidR="0082202A" w:rsidRDefault="0082202A"/>
        </w:tc>
      </w:tr>
      <w:tr w:rsidR="0082202A" w14:paraId="21A84517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FEC8A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23309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D65C" w14:textId="77777777" w:rsidR="0082202A" w:rsidRDefault="0082202A"/>
        </w:tc>
      </w:tr>
      <w:tr w:rsidR="0082202A" w14:paraId="2F9158A8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49A3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DA96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6ADAC" w14:textId="77777777" w:rsidR="0082202A" w:rsidRDefault="0082202A"/>
        </w:tc>
      </w:tr>
      <w:tr w:rsidR="0082202A" w14:paraId="6F16C199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EF35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C936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1614" w14:textId="77777777" w:rsidR="0082202A" w:rsidRDefault="0082202A"/>
        </w:tc>
      </w:tr>
      <w:tr w:rsidR="0082202A" w14:paraId="7B5ABFBA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FD99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6A987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27CCE" w14:textId="77777777" w:rsidR="0082202A" w:rsidRDefault="0082202A"/>
        </w:tc>
      </w:tr>
      <w:tr w:rsidR="0082202A" w14:paraId="4938F495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3B0E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Francese / Spagnolo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64EC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8D9A" w14:textId="77777777" w:rsidR="0082202A" w:rsidRDefault="0082202A"/>
        </w:tc>
      </w:tr>
      <w:tr w:rsidR="0082202A" w14:paraId="23442E92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D557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42F2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1DAD" w14:textId="77777777" w:rsidR="0082202A" w:rsidRDefault="0082202A"/>
        </w:tc>
      </w:tr>
      <w:tr w:rsidR="0082202A" w14:paraId="43755470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B5DC6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3A63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D06B" w14:textId="77777777" w:rsidR="0082202A" w:rsidRDefault="0082202A"/>
        </w:tc>
      </w:tr>
      <w:tr w:rsidR="0082202A" w14:paraId="404A4E36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360A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DFF2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173D" w14:textId="77777777" w:rsidR="0082202A" w:rsidRDefault="0082202A"/>
        </w:tc>
      </w:tr>
      <w:tr w:rsidR="0082202A" w14:paraId="6C5FB26E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394B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DD9F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DB7A" w14:textId="77777777" w:rsidR="0082202A" w:rsidRDefault="0082202A"/>
        </w:tc>
      </w:tr>
      <w:tr w:rsidR="0082202A" w14:paraId="0B502756" w14:textId="77777777">
        <w:trPr>
          <w:trHeight w:val="292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215F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Religione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F348" w14:textId="77777777" w:rsidR="0082202A" w:rsidRDefault="0082202A"/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ECB8" w14:textId="77777777" w:rsidR="0082202A" w:rsidRDefault="0082202A"/>
        </w:tc>
      </w:tr>
    </w:tbl>
    <w:p w14:paraId="1D01D594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A6B3F3E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661B5F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 Strategie metodologiche, metacognitive e didattiche</w:t>
      </w:r>
    </w:p>
    <w:tbl>
      <w:tblPr>
        <w:tblStyle w:val="a7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66"/>
        <w:gridCol w:w="1286"/>
      </w:tblGrid>
      <w:tr w:rsidR="0082202A" w14:paraId="33336EB4" w14:textId="77777777">
        <w:trPr>
          <w:trHeight w:val="233"/>
          <w:tblHeader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C9EC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Tipologia intervento</w:t>
            </w:r>
          </w:p>
        </w:tc>
      </w:tr>
      <w:tr w:rsidR="0082202A" w14:paraId="4D16DA1F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AE8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Incoraggiare l’apprendimento collaborativo favorendo le attività in piccoli gruppi.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75C26" w14:textId="77777777" w:rsidR="0082202A" w:rsidRDefault="0082202A"/>
        </w:tc>
      </w:tr>
      <w:tr w:rsidR="0082202A" w14:paraId="0EA489F0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B99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Predisporre azioni di tutoraggio.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D582" w14:textId="77777777" w:rsidR="0082202A" w:rsidRDefault="0082202A"/>
        </w:tc>
      </w:tr>
      <w:tr w:rsidR="0082202A" w14:paraId="324908AF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738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Sostenere e promuovere un approccio strategico nello studio utilizzando mediatori didattici facilitanti l’apprendimento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immagini, mappe ecc.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A7C4" w14:textId="77777777" w:rsidR="0082202A" w:rsidRDefault="0082202A"/>
        </w:tc>
      </w:tr>
      <w:tr w:rsidR="0082202A" w14:paraId="09987AF9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EC6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Insegnare l’uso di dispositivi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extratestuali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per lo studio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titolo, paragrafi, immagini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FD0C" w14:textId="77777777" w:rsidR="0082202A" w:rsidRDefault="0082202A"/>
        </w:tc>
      </w:tr>
      <w:tr w:rsidR="0082202A" w14:paraId="269448DA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4C1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Sollecitare collegamenti tra le nuove informazioni e quelle già acquisite ogni volta che si inizia un nuovo argomento di studio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F471" w14:textId="77777777" w:rsidR="0082202A" w:rsidRDefault="0082202A"/>
        </w:tc>
      </w:tr>
      <w:tr w:rsidR="0082202A" w14:paraId="49AECA86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96B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Promuovere inferenze, integrazioni e collegamenti tra le conoscenze e le discipline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6A7B" w14:textId="77777777" w:rsidR="0082202A" w:rsidRDefault="0082202A"/>
        </w:tc>
      </w:tr>
      <w:tr w:rsidR="0082202A" w14:paraId="0941E039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485A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Dividere gli obiettivi di un compito in “sotto-obiettivi”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7E15" w14:textId="77777777" w:rsidR="0082202A" w:rsidRDefault="0082202A"/>
        </w:tc>
      </w:tr>
      <w:tr w:rsidR="0082202A" w14:paraId="620FAF54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901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DB10" w14:textId="77777777" w:rsidR="0082202A" w:rsidRDefault="0082202A"/>
        </w:tc>
      </w:tr>
      <w:tr w:rsidR="0082202A" w14:paraId="5EF8C81B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6246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Offrire contestualmente schemi grafici relativi all’argomento di studio, per orientare l’alunno nella discriminazione delle informazioni essenziali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F32B2" w14:textId="77777777" w:rsidR="0082202A" w:rsidRDefault="0082202A"/>
        </w:tc>
      </w:tr>
      <w:tr w:rsidR="0082202A" w14:paraId="102725FF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18DC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Privilegiare l’apprendimento esperienziale e laboratoriale per favorire l’operatività e allo stesso tempo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il dialogo, la riflessione su ciò che si fa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AAB7" w14:textId="77777777" w:rsidR="0082202A" w:rsidRDefault="0082202A"/>
        </w:tc>
      </w:tr>
      <w:tr w:rsidR="0082202A" w14:paraId="7312857F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9503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Sviluppare processi di autovalutazione e autocontrollo delle strategie di apprendimento negli alunni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6BF6" w14:textId="77777777" w:rsidR="0082202A" w:rsidRDefault="0082202A"/>
        </w:tc>
      </w:tr>
      <w:tr w:rsidR="0082202A" w14:paraId="051B954B" w14:textId="77777777">
        <w:trPr>
          <w:trHeight w:val="29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3DC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Altro. Specificare...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5FF1" w14:textId="77777777" w:rsidR="0082202A" w:rsidRDefault="0082202A"/>
        </w:tc>
      </w:tr>
    </w:tbl>
    <w:p w14:paraId="0E3B11BA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23B7E2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520C2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Attività programmate</w:t>
      </w:r>
    </w:p>
    <w:tbl>
      <w:tblPr>
        <w:tblStyle w:val="a8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77"/>
      </w:tblGrid>
      <w:tr w:rsidR="0082202A" w14:paraId="6E4F35BB" w14:textId="77777777">
        <w:trPr>
          <w:trHeight w:val="233"/>
          <w:tblHeader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1C38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Attività</w:t>
            </w:r>
          </w:p>
        </w:tc>
      </w:tr>
      <w:tr w:rsidR="0082202A" w14:paraId="3CC6786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D394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Recupero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1377" w14:textId="77777777" w:rsidR="0082202A" w:rsidRDefault="0082202A"/>
        </w:tc>
      </w:tr>
      <w:tr w:rsidR="0082202A" w14:paraId="1A1629A9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5B56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Consolidamento e/o potenziamento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DE4D" w14:textId="77777777" w:rsidR="0082202A" w:rsidRDefault="0082202A"/>
        </w:tc>
      </w:tr>
      <w:tr w:rsidR="0082202A" w14:paraId="606712D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EB4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Laboratorio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9CB9" w14:textId="77777777" w:rsidR="0082202A" w:rsidRDefault="0082202A"/>
        </w:tc>
      </w:tr>
      <w:tr w:rsidR="0082202A" w14:paraId="4E75FF47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A8D5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Classi aperte per piccoli gruppi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DDCE" w14:textId="77777777" w:rsidR="0082202A" w:rsidRDefault="0082202A"/>
        </w:tc>
      </w:tr>
      <w:tr w:rsidR="0082202A" w14:paraId="23D7657E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1FA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Attività all’esterno dell’ambiente scolastico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5A34" w14:textId="77777777" w:rsidR="0082202A" w:rsidRDefault="0082202A"/>
        </w:tc>
      </w:tr>
      <w:tr w:rsidR="0082202A" w14:paraId="0EFEBD33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5C2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Attività di carattere culturale, formativo, socializzante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3129" w14:textId="77777777" w:rsidR="0082202A" w:rsidRDefault="0082202A"/>
        </w:tc>
      </w:tr>
      <w:tr w:rsidR="0082202A" w14:paraId="6C714EEF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160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10B2" w14:textId="77777777" w:rsidR="0082202A" w:rsidRDefault="0082202A"/>
        </w:tc>
      </w:tr>
    </w:tbl>
    <w:p w14:paraId="51EE1199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25EE47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B32EF8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C1B46A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Misure dispensative</w:t>
      </w:r>
    </w:p>
    <w:tbl>
      <w:tblPr>
        <w:tblStyle w:val="a9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7"/>
        <w:gridCol w:w="1275"/>
      </w:tblGrid>
      <w:tr w:rsidR="0082202A" w14:paraId="0DA3529E" w14:textId="77777777">
        <w:trPr>
          <w:trHeight w:val="233"/>
          <w:tblHeader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1B114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Nell’ambito delle varie discipline l’alunno viene dispensato:</w:t>
            </w:r>
          </w:p>
        </w:tc>
      </w:tr>
      <w:tr w:rsidR="0082202A" w14:paraId="51BB9476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1EB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dalla lettura ad alta voce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F9FF" w14:textId="77777777" w:rsidR="0082202A" w:rsidRDefault="0082202A"/>
        </w:tc>
      </w:tr>
      <w:tr w:rsidR="0082202A" w14:paraId="3E4ACF89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B512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Dalla scrittura in corsivo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25CC" w14:textId="77777777" w:rsidR="0082202A" w:rsidRDefault="0082202A"/>
        </w:tc>
      </w:tr>
      <w:tr w:rsidR="0082202A" w14:paraId="3C2E500D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89F1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 prendere appunti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643E" w14:textId="77777777" w:rsidR="0082202A" w:rsidRDefault="0082202A"/>
        </w:tc>
      </w:tr>
      <w:tr w:rsidR="0082202A" w14:paraId="751C7C8A" w14:textId="77777777">
        <w:trPr>
          <w:trHeight w:val="45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DF0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dai tempi standard (previsti tempi per le verifiche superiori a quelli degli altri o comunque adattati all’esigenza dell’alunno)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392E" w14:textId="77777777" w:rsidR="0082202A" w:rsidRDefault="0082202A"/>
        </w:tc>
      </w:tr>
      <w:tr w:rsidR="0082202A" w14:paraId="3F03FD6E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AA6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 copiare dalla lavagna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029C" w14:textId="77777777" w:rsidR="0082202A" w:rsidRDefault="0082202A"/>
        </w:tc>
      </w:tr>
      <w:tr w:rsidR="0082202A" w14:paraId="39467612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280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dalla dettatura di testi o appunti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3775" w14:textId="77777777" w:rsidR="0082202A" w:rsidRDefault="0082202A"/>
        </w:tc>
      </w:tr>
      <w:tr w:rsidR="0082202A" w14:paraId="2BA79B20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00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 un eccessivo carico di compiti a casa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2EC2" w14:textId="77777777" w:rsidR="0082202A" w:rsidRDefault="0082202A"/>
        </w:tc>
      </w:tr>
      <w:tr w:rsidR="0082202A" w14:paraId="7F679BB7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DB8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dall’effettuazione di più prove valutative in tempi ravvicinati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15F8" w14:textId="77777777" w:rsidR="0082202A" w:rsidRDefault="0082202A"/>
        </w:tc>
      </w:tr>
      <w:tr w:rsidR="0082202A" w14:paraId="5B638332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A66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dallo studio mnemonico di formule, tabelle, definizioni ecc.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9F0D" w14:textId="77777777" w:rsidR="0082202A" w:rsidRDefault="0082202A"/>
        </w:tc>
      </w:tr>
      <w:tr w:rsidR="0082202A" w14:paraId="5AC7D7F4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0E5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altro. Specificare...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B54F9" w14:textId="77777777" w:rsidR="0082202A" w:rsidRDefault="0082202A"/>
        </w:tc>
      </w:tr>
    </w:tbl>
    <w:p w14:paraId="3FB4A374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EF5DA1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E79DB6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Strumenti compensativi</w:t>
      </w:r>
    </w:p>
    <w:tbl>
      <w:tblPr>
        <w:tblStyle w:val="aa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7"/>
        <w:gridCol w:w="1275"/>
      </w:tblGrid>
      <w:tr w:rsidR="0082202A" w14:paraId="149A48B8" w14:textId="77777777">
        <w:trPr>
          <w:trHeight w:val="233"/>
          <w:tblHeader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401D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L’alunno usufruirà dei seguenti strumenti compensativi:</w:t>
            </w:r>
          </w:p>
        </w:tc>
      </w:tr>
      <w:tr w:rsidR="0082202A" w14:paraId="01EE46D1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4667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tabelle, formulari, procedure specifiche, sintesi, schemi e mappe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3F0A" w14:textId="77777777" w:rsidR="0082202A" w:rsidRDefault="0082202A"/>
        </w:tc>
      </w:tr>
      <w:tr w:rsidR="0082202A" w14:paraId="49F144F3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6DC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71CB" w14:textId="77777777" w:rsidR="0082202A" w:rsidRDefault="0082202A"/>
        </w:tc>
      </w:tr>
      <w:tr w:rsidR="0082202A" w14:paraId="11CA03A1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EEDB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DA8C" w14:textId="77777777" w:rsidR="0082202A" w:rsidRDefault="0082202A"/>
        </w:tc>
      </w:tr>
      <w:tr w:rsidR="0082202A" w14:paraId="66AB5CC8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F80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computer con videoscrittura e correttore ortografico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00E6" w14:textId="77777777" w:rsidR="0082202A" w:rsidRDefault="0082202A"/>
        </w:tc>
      </w:tr>
      <w:tr w:rsidR="0082202A" w14:paraId="76AB5964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34DB4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risorse audio (es. audiolibri, file audio)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E58F" w14:textId="77777777" w:rsidR="0082202A" w:rsidRDefault="0082202A"/>
        </w:tc>
      </w:tr>
      <w:tr w:rsidR="0082202A" w14:paraId="3E7E0275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453E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software didattici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A355D" w14:textId="77777777" w:rsidR="0082202A" w:rsidRDefault="0082202A"/>
        </w:tc>
      </w:tr>
      <w:tr w:rsidR="0082202A" w14:paraId="61524AA0" w14:textId="77777777">
        <w:trPr>
          <w:trHeight w:val="292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1BE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7EE6B" w14:textId="77777777" w:rsidR="0082202A" w:rsidRDefault="0082202A"/>
        </w:tc>
      </w:tr>
    </w:tbl>
    <w:p w14:paraId="2D05BF1B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8146A0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7F3D79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11. Criteri e modalità di verifica e valutazione (validi anche in sede d’esame)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b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77"/>
      </w:tblGrid>
      <w:tr w:rsidR="0082202A" w14:paraId="22E4B143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FA2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verifiche programmate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E15E" w14:textId="77777777" w:rsidR="0082202A" w:rsidRDefault="0082202A"/>
        </w:tc>
      </w:tr>
      <w:tr w:rsidR="0082202A" w14:paraId="584F2019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103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compensazioni con prove orali di compiti scritti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BC4A" w14:textId="77777777" w:rsidR="0082202A" w:rsidRDefault="0082202A"/>
        </w:tc>
      </w:tr>
      <w:tr w:rsidR="0082202A" w14:paraId="43C545D5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484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uso di mediatori didattici durante le prove scritte e orali (es. mappe cognitive)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CCE6" w14:textId="77777777" w:rsidR="0082202A" w:rsidRDefault="0082202A"/>
        </w:tc>
      </w:tr>
      <w:tr w:rsidR="0082202A" w14:paraId="7F58DB83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D1A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valutazioni più attente alle conoscenze e alle competenze di analisi, sintesi e collegamento, piuttosto che alla corrette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zza formale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9BE7" w14:textId="77777777" w:rsidR="0082202A" w:rsidRDefault="0082202A"/>
        </w:tc>
      </w:tr>
      <w:tr w:rsidR="0082202A" w14:paraId="5663BBC0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256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prove informatizzate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C126" w14:textId="77777777" w:rsidR="0082202A" w:rsidRDefault="0082202A"/>
        </w:tc>
      </w:tr>
      <w:tr w:rsidR="0082202A" w14:paraId="66E35287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92A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valutazioni dei progressi in itinere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18C" w14:textId="77777777" w:rsidR="0082202A" w:rsidRDefault="0082202A"/>
        </w:tc>
      </w:tr>
      <w:tr w:rsidR="0082202A" w14:paraId="2A7AE6E7" w14:textId="77777777">
        <w:trPr>
          <w:trHeight w:val="233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1E78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Per lo svolgimento delle prove scritte</w:t>
            </w:r>
          </w:p>
        </w:tc>
      </w:tr>
      <w:tr w:rsidR="0082202A" w14:paraId="39E8F2A4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8F7B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Verifiche utilizzando schemi, tavole, mappe di sintesi ecc.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2D55" w14:textId="77777777" w:rsidR="0082202A" w:rsidRDefault="0082202A"/>
        </w:tc>
      </w:tr>
      <w:tr w:rsidR="0082202A" w14:paraId="2849E21B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527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Informazione all’alunno degli argomenti oggetto di verifica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BE15" w14:textId="77777777" w:rsidR="0082202A" w:rsidRDefault="0082202A"/>
        </w:tc>
      </w:tr>
      <w:tr w:rsidR="0082202A" w14:paraId="0119373E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DB4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Lettura della consegna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33B3" w14:textId="77777777" w:rsidR="0082202A" w:rsidRDefault="0082202A"/>
        </w:tc>
      </w:tr>
      <w:tr w:rsidR="0082202A" w14:paraId="4894D38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F78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Predisposizione di uno schema della consegna con domande guida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C943" w14:textId="77777777" w:rsidR="0082202A" w:rsidRDefault="0082202A"/>
        </w:tc>
      </w:tr>
      <w:tr w:rsidR="0082202A" w14:paraId="37052EE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A0C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Utilizzo del computer con programmi adeguati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0D97" w14:textId="77777777" w:rsidR="0082202A" w:rsidRDefault="0082202A"/>
        </w:tc>
      </w:tr>
      <w:tr w:rsidR="0082202A" w14:paraId="1A4C411A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0D9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Uso della calcolatrice, di tavole pitagoriche, formulari ecc.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14A1" w14:textId="77777777" w:rsidR="0082202A" w:rsidRDefault="0082202A"/>
        </w:tc>
      </w:tr>
      <w:tr w:rsidR="0082202A" w14:paraId="339FAAE5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496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Prove strutturate con risposta a scelta multipla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CEC8" w14:textId="77777777" w:rsidR="0082202A" w:rsidRDefault="0082202A"/>
        </w:tc>
      </w:tr>
      <w:tr w:rsidR="0082202A" w14:paraId="5225C491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BDDA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Riduzione quantitativa della consegna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D817" w14:textId="77777777" w:rsidR="0082202A" w:rsidRDefault="0082202A"/>
        </w:tc>
      </w:tr>
      <w:tr w:rsidR="0082202A" w14:paraId="0FE4B198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E33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Tempi più lunghi per lo svolgimento della prova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9396" w14:textId="77777777" w:rsidR="0082202A" w:rsidRDefault="0082202A"/>
        </w:tc>
      </w:tr>
      <w:tr w:rsidR="0082202A" w14:paraId="0E4D91E7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CE5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9DD4" w14:textId="77777777" w:rsidR="0082202A" w:rsidRDefault="0082202A"/>
        </w:tc>
      </w:tr>
      <w:tr w:rsidR="0082202A" w14:paraId="3287D4DC" w14:textId="77777777">
        <w:trPr>
          <w:trHeight w:val="233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141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Per lo svolgimento delle prove orali</w:t>
            </w:r>
          </w:p>
        </w:tc>
      </w:tr>
      <w:tr w:rsidR="0082202A" w14:paraId="77549B29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DCF78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Verifiche utilizzando schemi, tavole, mappe di sintesi ecc.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F65F" w14:textId="77777777" w:rsidR="0082202A" w:rsidRDefault="0082202A"/>
        </w:tc>
      </w:tr>
      <w:tr w:rsidR="0082202A" w14:paraId="70521A63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6F6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Programmazione delle interrogazioni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9CE8" w14:textId="77777777" w:rsidR="0082202A" w:rsidRDefault="0082202A"/>
        </w:tc>
      </w:tr>
      <w:tr w:rsidR="0082202A" w14:paraId="285D34EA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4B5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Informazione all’alunno degli argomenti oggetto di verifica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25F0" w14:textId="77777777" w:rsidR="0082202A" w:rsidRDefault="0082202A"/>
        </w:tc>
      </w:tr>
      <w:tr w:rsidR="0082202A" w14:paraId="7A2F2A40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3CED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Ripasso degli argomenti prima della verifica orale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2C80" w14:textId="77777777" w:rsidR="0082202A" w:rsidRDefault="0082202A"/>
        </w:tc>
      </w:tr>
      <w:tr w:rsidR="0082202A" w14:paraId="2107CFFA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4CDD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Uso della calcolatrice, di tavole pitagoriche, formulari ecc.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7CDB" w14:textId="77777777" w:rsidR="0082202A" w:rsidRDefault="0082202A"/>
        </w:tc>
      </w:tr>
      <w:tr w:rsidR="0082202A" w14:paraId="2D74431A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26B4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Verifiche orali con domande guida, non aperte (colloquio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semistrutturato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861A" w14:textId="77777777" w:rsidR="0082202A" w:rsidRDefault="0082202A"/>
        </w:tc>
      </w:tr>
      <w:tr w:rsidR="0082202A" w14:paraId="6D2B03DE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040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5FBF" w14:textId="77777777" w:rsidR="0082202A" w:rsidRDefault="0082202A"/>
        </w:tc>
      </w:tr>
      <w:tr w:rsidR="0082202A" w14:paraId="0A227936" w14:textId="77777777">
        <w:trPr>
          <w:trHeight w:val="233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41A1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Criteri di correzione delle verifiche scritte</w:t>
            </w:r>
          </w:p>
        </w:tc>
      </w:tr>
      <w:tr w:rsidR="0082202A" w14:paraId="0B79DEBB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B72D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considerare né sottolineare gli errori ortografici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19C8" w14:textId="77777777" w:rsidR="0082202A" w:rsidRDefault="0082202A"/>
        </w:tc>
      </w:tr>
      <w:tr w:rsidR="0082202A" w14:paraId="0C36515C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73F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considerare l’ordine formale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AD62" w14:textId="77777777" w:rsidR="0082202A" w:rsidRDefault="0082202A"/>
        </w:tc>
      </w:tr>
      <w:tr w:rsidR="0082202A" w14:paraId="0F510194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F83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considerare gli errori di calcolo nella risoluzione dei problemi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F587" w14:textId="77777777" w:rsidR="0082202A" w:rsidRDefault="0082202A"/>
        </w:tc>
      </w:tr>
      <w:tr w:rsidR="0082202A" w14:paraId="1F585211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653D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Non penalizzare l’utilizzo di schemi, mappe, tabelle durante le prove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7CF3" w14:textId="77777777" w:rsidR="0082202A" w:rsidRDefault="0082202A"/>
        </w:tc>
      </w:tr>
      <w:tr w:rsidR="0082202A" w14:paraId="37F86175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1D36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5B96" w14:textId="77777777" w:rsidR="0082202A" w:rsidRDefault="0082202A"/>
        </w:tc>
      </w:tr>
      <w:tr w:rsidR="0082202A" w14:paraId="29BAF459" w14:textId="77777777">
        <w:trPr>
          <w:trHeight w:val="233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A8C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L’insegnante prenderà in considerazione anche...</w:t>
            </w:r>
          </w:p>
        </w:tc>
      </w:tr>
      <w:tr w:rsidR="0082202A" w14:paraId="1E0BCE0A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CBF3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Progressi e sforzi compiuti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91DF" w14:textId="77777777" w:rsidR="0082202A" w:rsidRDefault="0082202A"/>
        </w:tc>
      </w:tr>
      <w:tr w:rsidR="0082202A" w14:paraId="278B83F0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C07AF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Livello di acquisizione degli argomenti, indipendentemente dall’impiego degli strumenti e delle strategie adottate dall’alunno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AB4E" w14:textId="77777777" w:rsidR="0082202A" w:rsidRDefault="0082202A"/>
        </w:tc>
      </w:tr>
      <w:tr w:rsidR="0082202A" w14:paraId="5D01FCB4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554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L’eventuale rinuncia agli strumenti dispensativi e compensativi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068D" w14:textId="77777777" w:rsidR="0082202A" w:rsidRDefault="0082202A"/>
        </w:tc>
      </w:tr>
      <w:tr w:rsidR="0082202A" w14:paraId="50BADD1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8690C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C6A0" w14:textId="77777777" w:rsidR="0082202A" w:rsidRDefault="0082202A"/>
        </w:tc>
      </w:tr>
    </w:tbl>
    <w:p w14:paraId="2BC08397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384EF3B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DA66D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12. Patto con la famiglia e con l’alunno</w:t>
      </w:r>
    </w:p>
    <w:tbl>
      <w:tblPr>
        <w:tblStyle w:val="ac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77"/>
      </w:tblGrid>
      <w:tr w:rsidR="0082202A" w14:paraId="2E2F86E1" w14:textId="77777777">
        <w:trPr>
          <w:trHeight w:val="233"/>
          <w:tblHeader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95ED" w14:textId="77777777" w:rsidR="0082202A" w:rsidRDefault="00263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Si concordano:</w:t>
            </w:r>
          </w:p>
        </w:tc>
      </w:tr>
      <w:tr w:rsidR="0082202A" w14:paraId="03F5D5AD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413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riduzione del carico di studio individuale a casa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1F98" w14:textId="77777777" w:rsidR="0082202A" w:rsidRDefault="0082202A"/>
        </w:tc>
      </w:tr>
      <w:tr w:rsidR="0082202A" w14:paraId="374740F6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FDF5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organizzazione di un piano di studio settimanale con distribuzione giornaliera del carico di lavoro per migliorare l’organizzazione dell’alunno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44A5" w14:textId="77777777" w:rsidR="0082202A" w:rsidRDefault="0082202A"/>
        </w:tc>
      </w:tr>
      <w:tr w:rsidR="0082202A" w14:paraId="785D600D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0119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modalità di aiuto (chi, come, per quanto tempo, per quali attività/discipline, chi segue l’alunno nello studio...). Specificare.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ECDB" w14:textId="77777777" w:rsidR="0082202A" w:rsidRDefault="0082202A"/>
        </w:tc>
      </w:tr>
      <w:tr w:rsidR="0082202A" w14:paraId="66A33CB8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D26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privilegio delle verifiche orali su quelle scritte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80AD" w14:textId="77777777" w:rsidR="0082202A" w:rsidRDefault="0082202A"/>
        </w:tc>
      </w:tr>
      <w:tr w:rsidR="0082202A" w14:paraId="59F1F99A" w14:textId="77777777">
        <w:trPr>
          <w:trHeight w:val="233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50D0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gli strumenti compensativi utilizzati a casa e gli strumenti informatici:</w:t>
            </w:r>
          </w:p>
        </w:tc>
      </w:tr>
      <w:tr w:rsidR="0082202A" w14:paraId="68ECE362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721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strumenti audio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F04F" w14:textId="77777777" w:rsidR="0082202A" w:rsidRDefault="0082202A"/>
        </w:tc>
      </w:tr>
      <w:tr w:rsidR="0082202A" w14:paraId="794B55FF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1AE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strumenti informatici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7312" w14:textId="77777777" w:rsidR="0082202A" w:rsidRDefault="0082202A"/>
        </w:tc>
      </w:tr>
      <w:tr w:rsidR="0082202A" w14:paraId="462E7B76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1D62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1B48" w14:textId="77777777" w:rsidR="0082202A" w:rsidRDefault="0082202A"/>
        </w:tc>
      </w:tr>
      <w:tr w:rsidR="0082202A" w14:paraId="2FC9197F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43B3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tabelle, formulari, procedure specifiche, sintesi, schemi e mappe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D7BC" w14:textId="77777777" w:rsidR="0082202A" w:rsidRDefault="0082202A"/>
        </w:tc>
      </w:tr>
      <w:tr w:rsidR="0082202A" w14:paraId="3F3EAF9C" w14:textId="77777777">
        <w:trPr>
          <w:trHeight w:val="292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E8F7" w14:textId="77777777" w:rsidR="0082202A" w:rsidRDefault="0026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1EAD" w14:textId="77777777" w:rsidR="0082202A" w:rsidRDefault="0082202A"/>
        </w:tc>
      </w:tr>
    </w:tbl>
    <w:p w14:paraId="62E3C890" w14:textId="77777777" w:rsidR="0082202A" w:rsidRDefault="00822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9234CC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F0052F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N. B. Il patto con la famiglia e con l’alunno deve essere costantemente arricchito dalla ricerca della condivisione delle strategie e dalla fiducia nella possibilità di perseguire il successo formativo (a tal fine sono molto utili i rilevamenti oggettivi d</w:t>
      </w:r>
      <w:r>
        <w:rPr>
          <w:rFonts w:ascii="Arial" w:eastAsia="Arial" w:hAnsi="Arial" w:cs="Arial"/>
          <w:color w:val="000000"/>
          <w:sz w:val="20"/>
          <w:szCs w:val="20"/>
        </w:rPr>
        <w:t>ei progressi in itinere).</w:t>
      </w:r>
    </w:p>
    <w:p w14:paraId="6A7AE9C6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67454C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Pioltello, __/__/____</w:t>
      </w:r>
    </w:p>
    <w:p w14:paraId="7CDA2B74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C1FFD8" w14:textId="46D298D5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Docenti </w:t>
      </w:r>
      <w:r w:rsidR="009B2CD7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580E14E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</w:p>
    <w:p w14:paraId="749595CE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A108CE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Il Dirigente scolastico</w:t>
      </w:r>
    </w:p>
    <w:p w14:paraId="21DBA22D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01E95BF0" w14:textId="77777777" w:rsidR="0082202A" w:rsidRDefault="008220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78B384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Genitori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Tecnico competente (se ha partecipato)</w:t>
      </w:r>
    </w:p>
    <w:p w14:paraId="618BCB09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      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</w:t>
      </w:r>
    </w:p>
    <w:sectPr w:rsidR="0082202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8C7D" w14:textId="77777777" w:rsidR="002639F2" w:rsidRDefault="002639F2">
      <w:r>
        <w:separator/>
      </w:r>
    </w:p>
  </w:endnote>
  <w:endnote w:type="continuationSeparator" w:id="0">
    <w:p w14:paraId="1AA8A6BD" w14:textId="77777777" w:rsidR="002639F2" w:rsidRDefault="0026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ACBD" w14:textId="77777777" w:rsidR="0082202A" w:rsidRDefault="008220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6D2" w14:textId="77777777" w:rsidR="0082202A" w:rsidRDefault="008220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B28F" w14:textId="77777777" w:rsidR="002639F2" w:rsidRDefault="002639F2">
      <w:r>
        <w:separator/>
      </w:r>
    </w:p>
  </w:footnote>
  <w:footnote w:type="continuationSeparator" w:id="0">
    <w:p w14:paraId="38A6DAD5" w14:textId="77777777" w:rsidR="002639F2" w:rsidRDefault="002639F2">
      <w:r>
        <w:continuationSeparator/>
      </w:r>
    </w:p>
  </w:footnote>
  <w:footnote w:id="1">
    <w:p w14:paraId="1922FCC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Documentazione del percorso didattico pregresso mediante documentazione relativa ai cicli precedenti. Aggiungere righe alla tabella </w:t>
      </w:r>
    </w:p>
    <w:p w14:paraId="6E4702D3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se necessario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</w:footnote>
  <w:footnote w:id="2">
    <w:p w14:paraId="354457E2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La conoscenza della lingua italiana è prerequisito essenziale per molte delle osservazioni che seguono: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l'assoluta non conoscenza </w:t>
      </w:r>
    </w:p>
    <w:p w14:paraId="19EC3D10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della lingua può esimere dalla compilazione di tutte le voci relative alle abilità  linguistiche scritte o orali.</w:t>
      </w:r>
    </w:p>
  </w:footnote>
  <w:footnote w:id="3">
    <w:p w14:paraId="16EF5EFD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Relazionalità con compagni e adulti (sa relazionarsi, partecipa alle interazioni con le persone dell’ambiente </w:t>
      </w:r>
      <w:r>
        <w:rPr>
          <w:rFonts w:ascii="Arial" w:eastAsia="Arial" w:hAnsi="Arial" w:cs="Arial"/>
          <w:color w:val="000000"/>
          <w:sz w:val="16"/>
          <w:szCs w:val="16"/>
        </w:rPr>
        <w:t>scolastico...), approccio agli impegni scolastici (è autonomo, necessita di supporto...), capacità organizzative (sa gestire il materiale scolastico, sa organizzare il proprio lavoro, sa gestire i tempi nelle verifiche...), consapevolezza delle proprie dif</w:t>
      </w:r>
      <w:r>
        <w:rPr>
          <w:rFonts w:ascii="Arial" w:eastAsia="Arial" w:hAnsi="Arial" w:cs="Arial"/>
          <w:color w:val="000000"/>
          <w:sz w:val="16"/>
          <w:szCs w:val="16"/>
        </w:rPr>
        <w:t>ficoltà (ne parla, le accetta, elude il problema...) ricavati dalle osservazioni dei docenti.</w:t>
      </w:r>
    </w:p>
  </w:footnote>
  <w:footnote w:id="4">
    <w:p w14:paraId="781BD105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Rilevazioni degli insegnanti.</w:t>
      </w:r>
    </w:p>
  </w:footnote>
  <w:footnote w:id="5">
    <w:p w14:paraId="5E2EA719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Rilevazioni degli insegnanti.</w:t>
      </w:r>
    </w:p>
  </w:footnote>
  <w:footnote w:id="6">
    <w:p w14:paraId="3ECD54B5" w14:textId="77777777" w:rsidR="0082202A" w:rsidRDefault="002639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Utilizzare la colonna centrale (Nessuna modifica) solo se necessario, altrimenti specificare dettagliatamente le modifiche previste nella colonna di destra.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D3AA" w14:textId="77777777" w:rsidR="0082202A" w:rsidRDefault="008220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7B96" w14:textId="77777777" w:rsidR="0082202A" w:rsidRDefault="008220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60B"/>
    <w:multiLevelType w:val="multilevel"/>
    <w:tmpl w:val="B2CE10BE"/>
    <w:lvl w:ilvl="0">
      <w:start w:val="1"/>
      <w:numFmt w:val="lowerLetter"/>
      <w:lvlText w:val="%1)"/>
      <w:lvlJc w:val="left"/>
      <w:pPr>
        <w:ind w:left="487" w:hanging="48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53" w:hanging="23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953" w:hanging="719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423B0063"/>
    <w:multiLevelType w:val="multilevel"/>
    <w:tmpl w:val="EF10F50C"/>
    <w:lvl w:ilvl="0">
      <w:start w:val="2"/>
      <w:numFmt w:val="decimal"/>
      <w:lvlText w:val="%1."/>
      <w:lvlJc w:val="left"/>
      <w:pPr>
        <w:ind w:left="260" w:hanging="2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620" w:hanging="6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0" w:hanging="2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620" w:hanging="62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60" w:hanging="2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20" w:hanging="62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0" w:hanging="2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0" w:hanging="62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60" w:hanging="2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A54456A"/>
    <w:multiLevelType w:val="multilevel"/>
    <w:tmpl w:val="8DCA08EE"/>
    <w:lvl w:ilvl="0">
      <w:start w:val="1"/>
      <w:numFmt w:val="decimal"/>
      <w:lvlText w:val="%1."/>
      <w:lvlJc w:val="left"/>
      <w:pPr>
        <w:ind w:left="217" w:hanging="21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517" w:hanging="51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7" w:hanging="21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517" w:hanging="51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17" w:hanging="21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17" w:hanging="51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17" w:hanging="21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7" w:hanging="51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17" w:hanging="217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2067026784">
    <w:abstractNumId w:val="2"/>
  </w:num>
  <w:num w:numId="2" w16cid:durableId="299264369">
    <w:abstractNumId w:val="0"/>
  </w:num>
  <w:num w:numId="3" w16cid:durableId="38214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2A"/>
    <w:rsid w:val="002639F2"/>
    <w:rsid w:val="0082202A"/>
    <w:rsid w:val="009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1CA1"/>
  <w15:docId w15:val="{E1827A5B-E1C1-4C33-A2AF-802D3CB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giuliana</cp:lastModifiedBy>
  <cp:revision>2</cp:revision>
  <dcterms:created xsi:type="dcterms:W3CDTF">2023-10-23T18:02:00Z</dcterms:created>
  <dcterms:modified xsi:type="dcterms:W3CDTF">2023-10-23T18:02:00Z</dcterms:modified>
</cp:coreProperties>
</file>